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A6E0F" w:rsidRPr="00AA6E0F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A6E0F" w:rsidRDefault="005B4308" w:rsidP="005B4308">
            <w:pPr>
              <w:rPr>
                <w:b/>
                <w:sz w:val="24"/>
                <w:szCs w:val="24"/>
              </w:rPr>
            </w:pPr>
            <w:r w:rsidRPr="00AA6E0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AA6E0F" w:rsidRDefault="00AA6E0F" w:rsidP="0049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494C81" w:rsidRPr="00AA6E0F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AA6E0F" w:rsidRPr="00AA6E0F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A6E0F" w:rsidRDefault="005B4308" w:rsidP="005B4308">
            <w:pPr>
              <w:rPr>
                <w:b/>
                <w:sz w:val="24"/>
                <w:szCs w:val="24"/>
              </w:rPr>
            </w:pPr>
            <w:r w:rsidRPr="00AA6E0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AA6E0F" w:rsidRDefault="005B4308" w:rsidP="002813F5">
            <w:pPr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38.0</w:t>
            </w:r>
            <w:r w:rsidR="002813F5" w:rsidRPr="00AA6E0F">
              <w:rPr>
                <w:sz w:val="24"/>
                <w:szCs w:val="24"/>
              </w:rPr>
              <w:t>4</w:t>
            </w:r>
            <w:r w:rsidRPr="00AA6E0F">
              <w:rPr>
                <w:sz w:val="24"/>
                <w:szCs w:val="24"/>
              </w:rPr>
              <w:t>.0</w:t>
            </w:r>
            <w:r w:rsidR="00494C81" w:rsidRPr="00AA6E0F">
              <w:rPr>
                <w:sz w:val="24"/>
                <w:szCs w:val="24"/>
              </w:rPr>
              <w:t>3</w:t>
            </w:r>
            <w:r w:rsidRPr="00AA6E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AA6E0F" w:rsidRDefault="00494C81" w:rsidP="005B4308">
            <w:pPr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Управление персоналом</w:t>
            </w:r>
          </w:p>
        </w:tc>
      </w:tr>
      <w:tr w:rsidR="00AA6E0F" w:rsidRPr="00AA6E0F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A6E0F" w:rsidRDefault="005B4308" w:rsidP="005B4308">
            <w:pPr>
              <w:rPr>
                <w:b/>
                <w:sz w:val="24"/>
                <w:szCs w:val="24"/>
              </w:rPr>
            </w:pPr>
            <w:r w:rsidRPr="00AA6E0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AA6E0F" w:rsidRDefault="00494C81" w:rsidP="005B4308">
            <w:pPr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 xml:space="preserve">Управление </w:t>
            </w:r>
            <w:r w:rsidR="002813F5" w:rsidRPr="00AA6E0F">
              <w:rPr>
                <w:sz w:val="24"/>
                <w:szCs w:val="24"/>
              </w:rPr>
              <w:t>человеческими ресурсами</w:t>
            </w:r>
          </w:p>
        </w:tc>
      </w:tr>
      <w:tr w:rsidR="00AA6E0F" w:rsidRPr="00AA6E0F" w:rsidTr="00494C81">
        <w:trPr>
          <w:jc w:val="center"/>
        </w:trPr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AA6E0F" w:rsidRDefault="005B4308" w:rsidP="005B4308">
            <w:pPr>
              <w:rPr>
                <w:b/>
                <w:sz w:val="24"/>
                <w:szCs w:val="24"/>
              </w:rPr>
            </w:pPr>
            <w:r w:rsidRPr="00AA6E0F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AA6E0F" w:rsidRDefault="005B4308" w:rsidP="005B4308">
            <w:pPr>
              <w:rPr>
                <w:sz w:val="24"/>
                <w:szCs w:val="24"/>
              </w:rPr>
            </w:pPr>
            <w:r w:rsidRPr="00AA6E0F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AA6E0F" w:rsidRPr="00AA6E0F" w:rsidTr="00494C81">
        <w:trPr>
          <w:jc w:val="center"/>
        </w:trPr>
        <w:tc>
          <w:tcPr>
            <w:tcW w:w="3261" w:type="dxa"/>
            <w:vMerge/>
            <w:shd w:val="clear" w:color="auto" w:fill="E7E6E6" w:themeFill="background2"/>
          </w:tcPr>
          <w:p w:rsidR="005B4308" w:rsidRPr="00AA6E0F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AA6E0F" w:rsidRDefault="00494C81" w:rsidP="005B4308">
            <w:pPr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</w:tr>
      <w:tr w:rsidR="00AA6E0F" w:rsidRPr="00AA6E0F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A6E0F" w:rsidRDefault="005B4308" w:rsidP="005B4308">
            <w:pPr>
              <w:rPr>
                <w:b/>
                <w:sz w:val="24"/>
                <w:szCs w:val="24"/>
              </w:rPr>
            </w:pPr>
            <w:r w:rsidRPr="00AA6E0F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AA6E0F" w:rsidRDefault="005B4308" w:rsidP="005B4308">
            <w:pPr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 xml:space="preserve">дискретно </w:t>
            </w:r>
          </w:p>
        </w:tc>
      </w:tr>
      <w:tr w:rsidR="00AA6E0F" w:rsidRPr="00AA6E0F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A6E0F" w:rsidRDefault="005B4308" w:rsidP="005B4308">
            <w:pPr>
              <w:rPr>
                <w:b/>
                <w:sz w:val="24"/>
                <w:szCs w:val="24"/>
              </w:rPr>
            </w:pPr>
            <w:r w:rsidRPr="00AA6E0F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AA6E0F" w:rsidRDefault="005B4308" w:rsidP="005B4308">
            <w:pPr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стационарная</w:t>
            </w:r>
          </w:p>
        </w:tc>
      </w:tr>
      <w:tr w:rsidR="00AA6E0F" w:rsidRPr="00AA6E0F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A6E0F" w:rsidRDefault="005B4308" w:rsidP="005B4308">
            <w:pPr>
              <w:rPr>
                <w:b/>
                <w:sz w:val="24"/>
                <w:szCs w:val="24"/>
              </w:rPr>
            </w:pPr>
            <w:r w:rsidRPr="00AA6E0F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AA6E0F" w:rsidRDefault="002813F5" w:rsidP="005B4308">
            <w:pPr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9</w:t>
            </w:r>
            <w:r w:rsidR="005B4308" w:rsidRPr="00AA6E0F">
              <w:rPr>
                <w:sz w:val="24"/>
                <w:szCs w:val="24"/>
              </w:rPr>
              <w:t xml:space="preserve"> з.е.</w:t>
            </w:r>
            <w:r w:rsidR="00136A97" w:rsidRPr="00AA6E0F">
              <w:rPr>
                <w:sz w:val="24"/>
                <w:szCs w:val="24"/>
              </w:rPr>
              <w:t xml:space="preserve"> </w:t>
            </w:r>
          </w:p>
        </w:tc>
      </w:tr>
      <w:tr w:rsidR="00AA6E0F" w:rsidRPr="00AA6E0F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A6E0F" w:rsidRDefault="005B4308" w:rsidP="005B4308">
            <w:pPr>
              <w:rPr>
                <w:b/>
                <w:sz w:val="24"/>
                <w:szCs w:val="24"/>
              </w:rPr>
            </w:pPr>
            <w:r w:rsidRPr="00AA6E0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AA6E0F" w:rsidRDefault="005B4308" w:rsidP="005B4308">
            <w:pPr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зачет с оценкой</w:t>
            </w:r>
          </w:p>
          <w:p w:rsidR="005B4308" w:rsidRPr="00AA6E0F" w:rsidRDefault="005B4308" w:rsidP="005B4308">
            <w:pPr>
              <w:rPr>
                <w:sz w:val="24"/>
                <w:szCs w:val="24"/>
              </w:rPr>
            </w:pPr>
          </w:p>
        </w:tc>
      </w:tr>
      <w:tr w:rsidR="00AA6E0F" w:rsidRPr="00AA6E0F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AA6E0F" w:rsidRDefault="005B4308" w:rsidP="005B4308">
            <w:pPr>
              <w:rPr>
                <w:b/>
                <w:sz w:val="24"/>
                <w:szCs w:val="24"/>
              </w:rPr>
            </w:pPr>
            <w:r w:rsidRPr="00AA6E0F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AA6E0F" w:rsidRDefault="00B71545" w:rsidP="005B4308">
            <w:pPr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б</w:t>
            </w:r>
            <w:r w:rsidR="005B4308" w:rsidRPr="00AA6E0F">
              <w:rPr>
                <w:sz w:val="24"/>
                <w:szCs w:val="24"/>
              </w:rPr>
              <w:t>лок 2</w:t>
            </w:r>
          </w:p>
          <w:p w:rsidR="005B4308" w:rsidRPr="00AA6E0F" w:rsidRDefault="00B71545" w:rsidP="005B4308">
            <w:pPr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в</w:t>
            </w:r>
            <w:r w:rsidR="005B4308" w:rsidRPr="00AA6E0F">
              <w:rPr>
                <w:sz w:val="24"/>
                <w:szCs w:val="24"/>
              </w:rPr>
              <w:t>ариативная часть</w:t>
            </w:r>
          </w:p>
        </w:tc>
      </w:tr>
      <w:tr w:rsidR="00AA6E0F" w:rsidRPr="00AA6E0F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AA6E0F" w:rsidRDefault="005B4308" w:rsidP="005B4308">
            <w:pPr>
              <w:rPr>
                <w:b/>
                <w:sz w:val="24"/>
                <w:szCs w:val="24"/>
              </w:rPr>
            </w:pPr>
            <w:r w:rsidRPr="00AA6E0F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A6E0F" w:rsidRPr="00AA6E0F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AA6E0F" w:rsidRDefault="005B4308" w:rsidP="005B4308">
            <w:pPr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получение первичных</w:t>
            </w:r>
            <w:r w:rsidR="00494C81" w:rsidRPr="00AA6E0F">
              <w:rPr>
                <w:sz w:val="24"/>
                <w:szCs w:val="24"/>
              </w:rPr>
              <w:t xml:space="preserve"> профессиональных умений и навыков</w:t>
            </w:r>
          </w:p>
        </w:tc>
      </w:tr>
      <w:tr w:rsidR="00AA6E0F" w:rsidRPr="00AA6E0F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A6E0F" w:rsidRDefault="005B4308" w:rsidP="005B4308">
            <w:pPr>
              <w:rPr>
                <w:b/>
                <w:sz w:val="24"/>
                <w:szCs w:val="24"/>
              </w:rPr>
            </w:pPr>
            <w:r w:rsidRPr="00AA6E0F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A6E0F" w:rsidRPr="00AA6E0F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A6E0F" w:rsidRDefault="005B4308" w:rsidP="005B4308">
            <w:pPr>
              <w:rPr>
                <w:b/>
                <w:sz w:val="24"/>
                <w:szCs w:val="24"/>
              </w:rPr>
            </w:pPr>
            <w:r w:rsidRPr="00AA6E0F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AA6E0F" w:rsidRPr="00AA6E0F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AA6E0F" w:rsidRDefault="00780ED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готовность к саморазвитию, самореализации, использованию творческого потенциала ОК-3</w:t>
            </w:r>
          </w:p>
        </w:tc>
      </w:tr>
      <w:tr w:rsidR="00AA6E0F" w:rsidRPr="00AA6E0F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AA6E0F" w:rsidRDefault="00780ED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 ОПК-1</w:t>
            </w:r>
          </w:p>
        </w:tc>
      </w:tr>
      <w:tr w:rsidR="00AA6E0F" w:rsidRPr="00AA6E0F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AA6E0F" w:rsidRDefault="00780ED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владением методами и программными средствами обработки деловой информации, анализа деятельности и управления персоналом, способностью взаимодействовать со службами информационных технологий и эффективно использовать корпоративные информационные системы ОПК-10</w:t>
            </w:r>
          </w:p>
        </w:tc>
      </w:tr>
      <w:tr w:rsidR="00AA6E0F" w:rsidRPr="00AA6E0F" w:rsidTr="00494C81">
        <w:trPr>
          <w:jc w:val="center"/>
        </w:trPr>
        <w:tc>
          <w:tcPr>
            <w:tcW w:w="10490" w:type="dxa"/>
            <w:gridSpan w:val="3"/>
          </w:tcPr>
          <w:p w:rsidR="005B4308" w:rsidRPr="00AA6E0F" w:rsidRDefault="00780ED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AA6E0F">
              <w:rPr>
                <w:sz w:val="24"/>
                <w:szCs w:val="24"/>
                <w:shd w:val="clear" w:color="auto" w:fill="FFFFFF" w:themeFill="background1"/>
              </w:rPr>
              <w:t>владением навыками поиска, сбора, обработки, анализа и систематизации информации по теме исследования, подготовки обзоров, научных отчетов и научных публикаций по актуальным проблемам управления персоналом ПК-24</w:t>
            </w:r>
          </w:p>
        </w:tc>
      </w:tr>
      <w:tr w:rsidR="00AA6E0F" w:rsidRPr="00AA6E0F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AA6E0F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6E0F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A6E0F" w:rsidRPr="00AA6E0F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AA6E0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A6E0F" w:rsidRPr="00AA6E0F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AA6E0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A6E0F" w:rsidRPr="00AA6E0F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AA6E0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Индивидуальное задание</w:t>
            </w:r>
            <w:r w:rsidR="00E509D0" w:rsidRPr="00AA6E0F">
              <w:rPr>
                <w:sz w:val="24"/>
                <w:szCs w:val="24"/>
              </w:rPr>
              <w:t xml:space="preserve"> и характеристика</w:t>
            </w:r>
            <w:r w:rsidRPr="00AA6E0F">
              <w:rPr>
                <w:sz w:val="24"/>
                <w:szCs w:val="24"/>
              </w:rPr>
              <w:t xml:space="preserve"> </w:t>
            </w:r>
          </w:p>
        </w:tc>
      </w:tr>
      <w:tr w:rsidR="00AA6E0F" w:rsidRPr="00AA6E0F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AA6E0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Отчет</w:t>
            </w:r>
          </w:p>
        </w:tc>
      </w:tr>
      <w:tr w:rsidR="00AA6E0F" w:rsidRPr="00AA6E0F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AA6E0F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6E0F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AA6E0F" w:rsidRPr="00AA6E0F" w:rsidTr="00494C81">
        <w:trPr>
          <w:jc w:val="center"/>
        </w:trPr>
        <w:tc>
          <w:tcPr>
            <w:tcW w:w="10490" w:type="dxa"/>
            <w:gridSpan w:val="3"/>
          </w:tcPr>
          <w:p w:rsidR="00B42985" w:rsidRPr="00AA6E0F" w:rsidRDefault="005B4308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AA6E0F">
              <w:rPr>
                <w:b/>
                <w:sz w:val="24"/>
                <w:szCs w:val="24"/>
              </w:rPr>
              <w:t>Основная литература</w:t>
            </w:r>
          </w:p>
          <w:p w:rsidR="00B42985" w:rsidRPr="00AA6E0F" w:rsidRDefault="001B6712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 xml:space="preserve">1. Михалкина, Е. В. Экономика труда [Электронный ресурс] : учебник по общей профессиональной дисциплине федеральной компоненты "Экономика труда" для студентов вузов / Е. В. Михалкина, О. С. Белокрылова, Е. В. Фурса ; М-во образования и науки Рос. Федерации, Юж. федер. ун-т . - Москва : РИОР: ИНФРА-М, 2017. - 273 с. </w:t>
            </w:r>
            <w:hyperlink r:id="rId8" w:history="1">
              <w:r w:rsidRPr="00AA6E0F">
                <w:rPr>
                  <w:rStyle w:val="aff2"/>
                  <w:color w:val="auto"/>
                  <w:sz w:val="24"/>
                  <w:szCs w:val="24"/>
                </w:rPr>
                <w:t>http://znanium.com/go.php?id=773649</w:t>
              </w:r>
            </w:hyperlink>
          </w:p>
          <w:p w:rsidR="001B6712" w:rsidRPr="00AA6E0F" w:rsidRDefault="001B6712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 xml:space="preserve">2. </w:t>
            </w:r>
            <w:r w:rsidR="00834B97" w:rsidRPr="00AA6E0F">
              <w:rPr>
                <w:sz w:val="24"/>
                <w:szCs w:val="24"/>
              </w:rPr>
              <w:t xml:space="preserve">Управление персоналом: Магистерская программа "Управление персоналом организации" (вариативные учебные дисциплины) [Электронный ресурс] : учебное пособие для студентов вузов, обучающихся по направлению подготовки 080400 "Управление персоналом" (квалификация (степень) "магистр") / А. Я. Кибанов [и др.] ; под ред. А. Я. Кибанова ; Гос. ун-т упр., Нац. союз "Упр. персоналом". - Москва : ИНФРА-М, 2013. - 256 с. </w:t>
            </w:r>
            <w:hyperlink r:id="rId9" w:history="1">
              <w:r w:rsidR="00834B97" w:rsidRPr="00AA6E0F">
                <w:rPr>
                  <w:rStyle w:val="aff2"/>
                  <w:color w:val="auto"/>
                  <w:sz w:val="24"/>
                  <w:szCs w:val="24"/>
                </w:rPr>
                <w:t>http://znanium.com/go.php?id=411608</w:t>
              </w:r>
            </w:hyperlink>
          </w:p>
          <w:p w:rsidR="001B6712" w:rsidRPr="00AA6E0F" w:rsidRDefault="001B6712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 xml:space="preserve">3. Управление персоналом [Электронный ресурс] : пер. с англ. - Москва : Альпина Паблишер, 2016. - 242 с. </w:t>
            </w:r>
            <w:hyperlink r:id="rId10" w:history="1">
              <w:r w:rsidRPr="00AA6E0F">
                <w:rPr>
                  <w:rStyle w:val="aff2"/>
                  <w:color w:val="auto"/>
                  <w:sz w:val="24"/>
                  <w:szCs w:val="24"/>
                </w:rPr>
                <w:t>http://znanium.com/go.php?id=926039</w:t>
              </w:r>
            </w:hyperlink>
          </w:p>
          <w:p w:rsidR="001B6712" w:rsidRPr="00AA6E0F" w:rsidRDefault="001B6712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4. Управление персоналом организации [Электронный ресурс] : учебник для студентов вузов, обучающихся по сп</w:t>
            </w:r>
            <w:r w:rsidR="00834B97" w:rsidRPr="00AA6E0F">
              <w:rPr>
                <w:sz w:val="24"/>
                <w:szCs w:val="24"/>
              </w:rPr>
              <w:t xml:space="preserve">ециальностям </w:t>
            </w:r>
            <w:r w:rsidRPr="00AA6E0F">
              <w:rPr>
                <w:sz w:val="24"/>
                <w:szCs w:val="24"/>
              </w:rPr>
              <w:t>"Управление</w:t>
            </w:r>
            <w:r w:rsidR="00834B97" w:rsidRPr="00AA6E0F">
              <w:rPr>
                <w:sz w:val="24"/>
                <w:szCs w:val="24"/>
              </w:rPr>
              <w:t xml:space="preserve"> </w:t>
            </w:r>
            <w:r w:rsidRPr="00AA6E0F">
              <w:rPr>
                <w:sz w:val="24"/>
                <w:szCs w:val="24"/>
              </w:rPr>
              <w:t xml:space="preserve">персоналом", "Экономика труда" / [А. Я. Кибанов [и др.] ; под ред. А. Я. Кибанова. - 4-е изд., перераб. и доп. - Москва : ИНФРА-М, 2017. - 695 с. </w:t>
            </w:r>
            <w:hyperlink r:id="rId11" w:history="1">
              <w:r w:rsidRPr="00AA6E0F">
                <w:rPr>
                  <w:rStyle w:val="aff2"/>
                  <w:color w:val="auto"/>
                  <w:sz w:val="24"/>
                  <w:szCs w:val="24"/>
                </w:rPr>
                <w:t>http://znanium.com/go.php?id=739576</w:t>
              </w:r>
            </w:hyperlink>
          </w:p>
          <w:p w:rsidR="001B6712" w:rsidRPr="00AA6E0F" w:rsidRDefault="001B6712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 xml:space="preserve">5. </w:t>
            </w:r>
            <w:r w:rsidR="00834B97" w:rsidRPr="00AA6E0F">
              <w:rPr>
                <w:sz w:val="24"/>
                <w:szCs w:val="24"/>
              </w:rPr>
              <w:t xml:space="preserve">Егоршин, А. П. Основы управления персоналом [Электронный ресурс] : учебник для студентов вузов, обучающихся по специальности "Управление персоналом" / А. П. Егоршин. - 4-е изд., перераб. и доп. - Москва : ИНФРА-М, 2015. - 352 с. </w:t>
            </w:r>
            <w:hyperlink r:id="rId12" w:history="1">
              <w:r w:rsidR="00834B97" w:rsidRPr="00AA6E0F">
                <w:rPr>
                  <w:rStyle w:val="aff2"/>
                  <w:color w:val="auto"/>
                  <w:sz w:val="24"/>
                  <w:szCs w:val="24"/>
                </w:rPr>
                <w:t>http://znanium.com/go.php?id=445836</w:t>
              </w:r>
            </w:hyperlink>
          </w:p>
          <w:p w:rsidR="00B42985" w:rsidRPr="00AA6E0F" w:rsidRDefault="00B42985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</w:p>
          <w:p w:rsidR="002C5406" w:rsidRPr="00AA6E0F" w:rsidRDefault="00B42985" w:rsidP="00B42985">
            <w:pPr>
              <w:pStyle w:val="a8"/>
              <w:tabs>
                <w:tab w:val="left" w:pos="318"/>
              </w:tabs>
              <w:ind w:left="0"/>
              <w:jc w:val="both"/>
              <w:rPr>
                <w:b/>
              </w:rPr>
            </w:pPr>
            <w:r w:rsidRPr="00AA6E0F">
              <w:rPr>
                <w:b/>
              </w:rPr>
              <w:t xml:space="preserve"> </w:t>
            </w:r>
            <w:r w:rsidR="002C5406" w:rsidRPr="00AA6E0F">
              <w:rPr>
                <w:b/>
              </w:rPr>
              <w:t>Дополнительная литература</w:t>
            </w:r>
          </w:p>
          <w:p w:rsidR="00B42985" w:rsidRPr="00AA6E0F" w:rsidRDefault="001B67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 xml:space="preserve">1. Гневашева, В. А. Молодежный сегмент рынка труда в современной России. Особенности формирования рабочей силы [Электронный ресурс] : монография / В. А. Гневашева. - Москва : РИОР: ИНФРА-М, 2018. - 223 с. </w:t>
            </w:r>
            <w:hyperlink r:id="rId13" w:history="1">
              <w:r w:rsidRPr="00AA6E0F">
                <w:rPr>
                  <w:rStyle w:val="aff2"/>
                  <w:color w:val="auto"/>
                  <w:sz w:val="24"/>
                  <w:szCs w:val="24"/>
                </w:rPr>
                <w:t>http://znanium.com/go.php?id=937988</w:t>
              </w:r>
            </w:hyperlink>
          </w:p>
          <w:p w:rsidR="001B6712" w:rsidRPr="00AA6E0F" w:rsidRDefault="001B67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 xml:space="preserve">2. Достойный труд - основа стабильного общества [Текст] : материалы IX Международной научно-практической конференции (Екатеринбург, 1-4 ноября 2017 г.) / М-во образования и науки Рос. Федерации [и др.] ; [отв. за вып.: А. Ю. Коковихин, Н. В. Шарапова]. - Екатеринбург : [Издательство УрГЭУ], 2017. - 138 с. </w:t>
            </w:r>
            <w:hyperlink r:id="rId14" w:history="1">
              <w:r w:rsidRPr="00AA6E0F">
                <w:rPr>
                  <w:rStyle w:val="aff2"/>
                  <w:color w:val="auto"/>
                  <w:sz w:val="24"/>
                  <w:szCs w:val="24"/>
                </w:rPr>
                <w:t>http://lib.usue.ru/resource/limit/books/18/m490456.pdf</w:t>
              </w:r>
            </w:hyperlink>
          </w:p>
          <w:p w:rsidR="001B6712" w:rsidRPr="00AA6E0F" w:rsidRDefault="001B67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 xml:space="preserve">3. Дуракова, И. Б. Актуальные проблемы управления персоналом. Моббинг [Электронный ресурс] : учебное пособие для студентов вузов, обучающихся по направлениям подготовки 38.04.02 «Менеджмент», 38.04.03 «Управлениеперсоналом», 38.04.04 «Государственное и муниципальное управление» (квалификация (степень) «магистр») / И. Б. Дуракова, Е. С. Корыстина. - Москва : ИНФРА-М, 2018. - 226 с. </w:t>
            </w:r>
            <w:hyperlink r:id="rId15" w:history="1">
              <w:r w:rsidRPr="00AA6E0F">
                <w:rPr>
                  <w:rStyle w:val="aff2"/>
                  <w:color w:val="auto"/>
                  <w:sz w:val="24"/>
                  <w:szCs w:val="24"/>
                </w:rPr>
                <w:t>http://znanium.com/go.php?id=933859</w:t>
              </w:r>
            </w:hyperlink>
          </w:p>
          <w:p w:rsidR="001B6712" w:rsidRPr="00AA6E0F" w:rsidRDefault="00B54BC3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 xml:space="preserve">4. Кибанов, А. Я. Управление трудоустройством выпускников вузов на рынке труда [Электронный ресурс] : монография / А. Я. Кибанов, Ю. А. Дмитриева ; Гос. ун-т упр. - Москва : ИНФРА-М, 2017. - 250 с. </w:t>
            </w:r>
            <w:hyperlink r:id="rId16" w:history="1">
              <w:r w:rsidRPr="00AA6E0F">
                <w:rPr>
                  <w:rStyle w:val="aff2"/>
                  <w:color w:val="auto"/>
                  <w:sz w:val="24"/>
                  <w:szCs w:val="24"/>
                </w:rPr>
                <w:t>http://znanium.com/go.php?id=851221</w:t>
              </w:r>
            </w:hyperlink>
          </w:p>
          <w:p w:rsidR="00B54BC3" w:rsidRPr="00AA6E0F" w:rsidRDefault="00B54BC3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 xml:space="preserve">5. </w:t>
            </w:r>
            <w:r w:rsidR="00293C9C" w:rsidRPr="00AA6E0F">
              <w:rPr>
                <w:sz w:val="24"/>
                <w:szCs w:val="24"/>
              </w:rPr>
              <w:t xml:space="preserve">Маскаева, А. И. Экономика и социология труда [Электронный ресурс] : учебное пособие для студентов вузов, обучающихся по направлениям подготовки 080400 "Управление персоналом", 080100 "Экономика" / А. И. Маскаева, Д. Р. Амирова. - Москва : ИНФРА-М, 2013. - 172 с. </w:t>
            </w:r>
            <w:hyperlink r:id="rId17" w:history="1">
              <w:r w:rsidR="00293C9C" w:rsidRPr="00AA6E0F">
                <w:rPr>
                  <w:rStyle w:val="aff2"/>
                  <w:color w:val="auto"/>
                  <w:sz w:val="24"/>
                  <w:szCs w:val="24"/>
                </w:rPr>
                <w:t>http://znanium.com/go.php?id=376919</w:t>
              </w:r>
            </w:hyperlink>
          </w:p>
          <w:p w:rsidR="00293C9C" w:rsidRPr="00AA6E0F" w:rsidRDefault="003A06EE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 xml:space="preserve">6. Рабцевич, А. А. Инновационные характеристики субъектов рынка труда. Анализ и основные направления формирования [Электронный ресурс] : монография / А. А. Рабцевич. - Москва : ИНФРА-М, 2018. - 152 с. </w:t>
            </w:r>
            <w:hyperlink r:id="rId18" w:history="1">
              <w:r w:rsidRPr="00AA6E0F">
                <w:rPr>
                  <w:rStyle w:val="aff2"/>
                  <w:color w:val="auto"/>
                  <w:sz w:val="24"/>
                  <w:szCs w:val="24"/>
                </w:rPr>
                <w:t>http://znanium.com/go.php?id=938102</w:t>
              </w:r>
            </w:hyperlink>
          </w:p>
          <w:p w:rsidR="00B278BC" w:rsidRPr="00AA6E0F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6E0F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AA6E0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Электронный каталог ИБК УрГЭУ (</w:t>
            </w:r>
            <w:hyperlink r:id="rId19" w:history="1">
              <w:r w:rsidRPr="00AA6E0F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AA6E0F">
              <w:rPr>
                <w:sz w:val="24"/>
                <w:szCs w:val="24"/>
              </w:rPr>
              <w:t xml:space="preserve"> );</w:t>
            </w:r>
          </w:p>
          <w:p w:rsidR="00B278BC" w:rsidRPr="00AA6E0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Научная электронная библиотека eLIBRARY.RU (</w:t>
            </w:r>
            <w:hyperlink r:id="rId20" w:history="1">
              <w:r w:rsidRPr="00AA6E0F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AA6E0F">
              <w:rPr>
                <w:sz w:val="24"/>
                <w:szCs w:val="24"/>
              </w:rPr>
              <w:t xml:space="preserve"> )</w:t>
            </w:r>
          </w:p>
          <w:p w:rsidR="00B278BC" w:rsidRPr="00AA6E0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ЭБС издательства «ЛАНЬ» (</w:t>
            </w:r>
            <w:hyperlink r:id="rId21" w:history="1">
              <w:r w:rsidRPr="00AA6E0F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AA6E0F">
              <w:rPr>
                <w:sz w:val="24"/>
                <w:szCs w:val="24"/>
              </w:rPr>
              <w:t xml:space="preserve"> );</w:t>
            </w:r>
          </w:p>
          <w:p w:rsidR="00B278BC" w:rsidRPr="00AA6E0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ЭБС Znanium.com (</w:t>
            </w:r>
            <w:hyperlink r:id="rId22" w:history="1">
              <w:r w:rsidRPr="00AA6E0F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AA6E0F">
              <w:rPr>
                <w:sz w:val="24"/>
                <w:szCs w:val="24"/>
              </w:rPr>
              <w:t xml:space="preserve"> );</w:t>
            </w:r>
          </w:p>
          <w:p w:rsidR="00B278BC" w:rsidRPr="00AA6E0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ЭБС Троицкий мост (</w:t>
            </w:r>
            <w:hyperlink r:id="rId23" w:history="1">
              <w:r w:rsidRPr="00AA6E0F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AA6E0F">
              <w:rPr>
                <w:sz w:val="24"/>
                <w:szCs w:val="24"/>
              </w:rPr>
              <w:t xml:space="preserve"> )</w:t>
            </w:r>
          </w:p>
          <w:p w:rsidR="00B278BC" w:rsidRPr="00AA6E0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ЭБС издательства ЮРАЙТ (</w:t>
            </w:r>
            <w:hyperlink r:id="rId24" w:history="1">
              <w:r w:rsidRPr="00AA6E0F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A6E0F">
              <w:rPr>
                <w:sz w:val="24"/>
                <w:szCs w:val="24"/>
              </w:rPr>
              <w:t xml:space="preserve"> );</w:t>
            </w:r>
          </w:p>
          <w:p w:rsidR="00B278BC" w:rsidRPr="00AA6E0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5" w:history="1">
              <w:r w:rsidRPr="00AA6E0F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A6E0F">
              <w:rPr>
                <w:sz w:val="24"/>
                <w:szCs w:val="24"/>
              </w:rPr>
              <w:t xml:space="preserve"> );</w:t>
            </w:r>
          </w:p>
          <w:p w:rsidR="00B278BC" w:rsidRPr="00AA6E0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6" w:history="1">
              <w:r w:rsidRPr="00AA6E0F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AA6E0F">
              <w:rPr>
                <w:sz w:val="24"/>
                <w:szCs w:val="24"/>
              </w:rPr>
              <w:t xml:space="preserve"> ).</w:t>
            </w:r>
          </w:p>
          <w:p w:rsidR="00B278BC" w:rsidRPr="00AA6E0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Архив научных журналов NEICON  (</w:t>
            </w:r>
            <w:hyperlink r:id="rId27" w:history="1">
              <w:r w:rsidRPr="00AA6E0F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AA6E0F">
              <w:rPr>
                <w:sz w:val="24"/>
                <w:szCs w:val="24"/>
              </w:rPr>
              <w:t xml:space="preserve"> ).</w:t>
            </w:r>
          </w:p>
          <w:p w:rsidR="00B278BC" w:rsidRPr="00AA6E0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Обзор СМИ Polpred.com (</w:t>
            </w:r>
            <w:hyperlink r:id="rId28" w:history="1">
              <w:r w:rsidRPr="00AA6E0F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AA6E0F">
              <w:rPr>
                <w:sz w:val="24"/>
                <w:szCs w:val="24"/>
              </w:rPr>
              <w:t xml:space="preserve"> )</w:t>
            </w:r>
          </w:p>
          <w:p w:rsidR="00B278BC" w:rsidRPr="00AA6E0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Ресурсы АРБИКОН (</w:t>
            </w:r>
            <w:hyperlink r:id="rId29" w:history="1">
              <w:r w:rsidRPr="00AA6E0F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AA6E0F">
              <w:rPr>
                <w:sz w:val="24"/>
                <w:szCs w:val="24"/>
              </w:rPr>
              <w:t xml:space="preserve"> )</w:t>
            </w:r>
          </w:p>
          <w:p w:rsidR="00B278BC" w:rsidRPr="00AA6E0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0" w:history="1">
              <w:r w:rsidRPr="00AA6E0F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AA6E0F">
              <w:rPr>
                <w:sz w:val="24"/>
                <w:szCs w:val="24"/>
              </w:rPr>
              <w:t xml:space="preserve"> )</w:t>
            </w:r>
          </w:p>
        </w:tc>
      </w:tr>
      <w:tr w:rsidR="00AA6E0F" w:rsidRPr="00AA6E0F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AA6E0F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6E0F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A6E0F" w:rsidRPr="00AA6E0F" w:rsidTr="00494C81">
        <w:trPr>
          <w:jc w:val="center"/>
        </w:trPr>
        <w:tc>
          <w:tcPr>
            <w:tcW w:w="10490" w:type="dxa"/>
            <w:gridSpan w:val="3"/>
          </w:tcPr>
          <w:p w:rsidR="004431EA" w:rsidRPr="00AA6E0F" w:rsidRDefault="00AA6E0F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не реализуются</w:t>
            </w:r>
          </w:p>
        </w:tc>
      </w:tr>
      <w:tr w:rsidR="00AA6E0F" w:rsidRPr="00AA6E0F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AA6E0F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6E0F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A6E0F" w:rsidRPr="00AA6E0F" w:rsidTr="00494C81">
        <w:trPr>
          <w:jc w:val="center"/>
        </w:trPr>
        <w:tc>
          <w:tcPr>
            <w:tcW w:w="10490" w:type="dxa"/>
            <w:gridSpan w:val="3"/>
          </w:tcPr>
          <w:p w:rsidR="004431EA" w:rsidRPr="00AA6E0F" w:rsidRDefault="004431EA" w:rsidP="004431EA">
            <w:pPr>
              <w:rPr>
                <w:b/>
                <w:sz w:val="24"/>
                <w:szCs w:val="24"/>
              </w:rPr>
            </w:pPr>
            <w:r w:rsidRPr="00AA6E0F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AA6E0F" w:rsidRDefault="004431EA" w:rsidP="004431EA">
            <w:pPr>
              <w:jc w:val="both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AA6E0F" w:rsidRDefault="004431EA" w:rsidP="004431EA">
            <w:pPr>
              <w:jc w:val="both"/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AA6E0F" w:rsidRPr="00AA6E0F" w:rsidTr="00494C81">
        <w:trPr>
          <w:jc w:val="center"/>
        </w:trPr>
        <w:tc>
          <w:tcPr>
            <w:tcW w:w="10490" w:type="dxa"/>
            <w:gridSpan w:val="3"/>
          </w:tcPr>
          <w:p w:rsidR="004431EA" w:rsidRPr="00AA6E0F" w:rsidRDefault="004431EA" w:rsidP="004431EA">
            <w:pPr>
              <w:rPr>
                <w:b/>
                <w:sz w:val="24"/>
                <w:szCs w:val="24"/>
              </w:rPr>
            </w:pPr>
            <w:r w:rsidRPr="00AA6E0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AA6E0F" w:rsidRDefault="004431EA" w:rsidP="004431EA">
            <w:pPr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Общего доступа</w:t>
            </w:r>
          </w:p>
          <w:p w:rsidR="004431EA" w:rsidRPr="00AA6E0F" w:rsidRDefault="004431EA" w:rsidP="004431EA">
            <w:pPr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AA6E0F" w:rsidRDefault="004431EA" w:rsidP="004431EA">
            <w:pPr>
              <w:rPr>
                <w:sz w:val="24"/>
                <w:szCs w:val="24"/>
              </w:rPr>
            </w:pPr>
            <w:r w:rsidRPr="00AA6E0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AA6E0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A6E0F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AA6E0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A6E0F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AA6E0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A6E0F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AA6E0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A6E0F">
              <w:rPr>
                <w:bCs/>
                <w:sz w:val="24"/>
                <w:szCs w:val="24"/>
              </w:rPr>
              <w:lastRenderedPageBreak/>
              <w:t>www.wto.org Официальный сайт Всемирной торговой организации</w:t>
            </w:r>
          </w:p>
          <w:p w:rsidR="00BF3F70" w:rsidRPr="00AA6E0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A6E0F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AA6E0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A6E0F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AA6E0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A6E0F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AA6E0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A6E0F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AA6E0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A6E0F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AA6E0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A6E0F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A6E0F" w:rsidRPr="00AA6E0F" w:rsidTr="00494C81">
        <w:trPr>
          <w:jc w:val="center"/>
        </w:trPr>
        <w:tc>
          <w:tcPr>
            <w:tcW w:w="10490" w:type="dxa"/>
            <w:gridSpan w:val="3"/>
          </w:tcPr>
          <w:p w:rsidR="004431EA" w:rsidRPr="00AA6E0F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6E0F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AA6E0F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A6E0F">
              <w:t xml:space="preserve">Реализация практики осуществляется на предприятиях (согласно заключенным договорам) </w:t>
            </w:r>
            <w:r w:rsidR="002C5406" w:rsidRPr="00AA6E0F">
              <w:t>и</w:t>
            </w:r>
            <w:r w:rsidRPr="00AA6E0F">
              <w:t>ли УрГЭУ</w:t>
            </w:r>
            <w:r w:rsidR="002C5406" w:rsidRPr="00AA6E0F">
              <w:t xml:space="preserve"> </w:t>
            </w:r>
            <w:r w:rsidRPr="00AA6E0F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A6E0F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AA6E0F" w:rsidRDefault="00BF3F70" w:rsidP="002C540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A6E0F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2C5406">
        <w:rPr>
          <w:sz w:val="24"/>
          <w:szCs w:val="24"/>
        </w:rPr>
        <w:tab/>
        <w:t>М.И. Плутова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2C5406">
        <w:rPr>
          <w:sz w:val="24"/>
          <w:szCs w:val="24"/>
        </w:rPr>
        <w:t xml:space="preserve">экономики труда </w:t>
      </w:r>
      <w:r w:rsidR="002C5406">
        <w:rPr>
          <w:sz w:val="24"/>
          <w:szCs w:val="24"/>
        </w:rPr>
        <w:br/>
        <w:t>и управления персоналом</w:t>
      </w:r>
      <w:r w:rsidR="00CE1B8B">
        <w:rPr>
          <w:sz w:val="24"/>
          <w:szCs w:val="24"/>
        </w:rPr>
        <w:t xml:space="preserve">                       </w:t>
      </w:r>
      <w:r w:rsidR="002C5406">
        <w:rPr>
          <w:sz w:val="24"/>
          <w:szCs w:val="24"/>
        </w:rPr>
        <w:tab/>
        <w:t xml:space="preserve">Р.А. Долженко 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16" w:rsidRDefault="00DC3C16">
      <w:r>
        <w:separator/>
      </w:r>
    </w:p>
  </w:endnote>
  <w:endnote w:type="continuationSeparator" w:id="0">
    <w:p w:rsidR="00DC3C16" w:rsidRDefault="00DC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16" w:rsidRDefault="00DC3C16">
      <w:r>
        <w:separator/>
      </w:r>
    </w:p>
  </w:footnote>
  <w:footnote w:type="continuationSeparator" w:id="0">
    <w:p w:rsidR="00DC3C16" w:rsidRDefault="00DC3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AE1DB7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A6C5EA6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6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7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4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B6712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13F5"/>
    <w:rsid w:val="00282E75"/>
    <w:rsid w:val="00293C9C"/>
    <w:rsid w:val="002948AD"/>
    <w:rsid w:val="002B6F0C"/>
    <w:rsid w:val="002B7AD9"/>
    <w:rsid w:val="002C5406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06EE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4C81"/>
    <w:rsid w:val="0049597B"/>
    <w:rsid w:val="00495A1B"/>
    <w:rsid w:val="00496BD3"/>
    <w:rsid w:val="004A44E6"/>
    <w:rsid w:val="004B443A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8B"/>
    <w:rsid w:val="00685C6A"/>
    <w:rsid w:val="006A4665"/>
    <w:rsid w:val="006A4D0B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ED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4B97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D6BDD"/>
    <w:rsid w:val="008E1365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A6E0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2985"/>
    <w:rsid w:val="00B46995"/>
    <w:rsid w:val="00B50A63"/>
    <w:rsid w:val="00B534A2"/>
    <w:rsid w:val="00B54BC3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92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A07"/>
    <w:rsid w:val="00DA1DEE"/>
    <w:rsid w:val="00DA40E1"/>
    <w:rsid w:val="00DA54EB"/>
    <w:rsid w:val="00DA61D5"/>
    <w:rsid w:val="00DA6A7E"/>
    <w:rsid w:val="00DC201B"/>
    <w:rsid w:val="00DC2DAC"/>
    <w:rsid w:val="00DC3C1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9D0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749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6F1BF"/>
  <w15:docId w15:val="{AD976BB2-2B8B-4E93-BE05-6D4C07DC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73649" TargetMode="External"/><Relationship Id="rId13" Type="http://schemas.openxmlformats.org/officeDocument/2006/relationships/hyperlink" Target="http://znanium.com/go.php?id=937988" TargetMode="External"/><Relationship Id="rId18" Type="http://schemas.openxmlformats.org/officeDocument/2006/relationships/hyperlink" Target="http://znanium.com/go.php?id=938102" TargetMode="External"/><Relationship Id="rId26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45836" TargetMode="External"/><Relationship Id="rId17" Type="http://schemas.openxmlformats.org/officeDocument/2006/relationships/hyperlink" Target="http://znanium.com/go.php?id=376919" TargetMode="External"/><Relationship Id="rId25" Type="http://schemas.openxmlformats.org/officeDocument/2006/relationships/hyperlink" Target="http://www.spark-interfa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851221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39576" TargetMode="External"/><Relationship Id="rId24" Type="http://schemas.openxmlformats.org/officeDocument/2006/relationships/hyperlink" Target="https://www.biblio-online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33859" TargetMode="External"/><Relationship Id="rId23" Type="http://schemas.openxmlformats.org/officeDocument/2006/relationships/hyperlink" Target="http://www.trmost.ru" TargetMode="External"/><Relationship Id="rId28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926039" TargetMode="External"/><Relationship Id="rId19" Type="http://schemas.openxmlformats.org/officeDocument/2006/relationships/hyperlink" Target="http://lib.usue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1608" TargetMode="External"/><Relationship Id="rId14" Type="http://schemas.openxmlformats.org/officeDocument/2006/relationships/hyperlink" Target="http://lib.usue.ru/resource/limit/books/18/m490456.pdf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archive.neicon.ru" TargetMode="External"/><Relationship Id="rId30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5757-92B0-49EE-A4B0-F1EF10AA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9296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54</cp:revision>
  <cp:lastPrinted>2019-05-28T05:44:00Z</cp:lastPrinted>
  <dcterms:created xsi:type="dcterms:W3CDTF">2019-03-11T10:18:00Z</dcterms:created>
  <dcterms:modified xsi:type="dcterms:W3CDTF">2019-07-04T05:43:00Z</dcterms:modified>
</cp:coreProperties>
</file>